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2019-04-20 Ризван 2019</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32&quot; ">
        <w:r>
          <w:rPr>
            <w:color w:val="3498db"/>
            <w:u w:val="single"/>
          </w:rPr>
          <w:t>Основной</w:t>
        </w:r>
      </w:fldSimple>
    </w:p>
    <w:p>
      <w:pPr>
        <w:spacing w:before="480" w:after="240"/>
        <w:pageBreakBefore w:val="true"/>
      </w:pPr>
      <w:bookmarkStart w:id="2532" w:name="section_2532"/>
      <w:r>
        <w:rPr>
          <w:b/>
          <w:sz w:val="24"/>
          <w:color w:val="34495e"/>
        </w:rPr>
        <w:t>Основной</w:t>
      </w:r>
      <w:bookmarkEnd w:id="2532"/>
    </w:p>
    <w:p>
      <w:pPr>
        <w:spacing w:after="240"/>
        <w:ind w:firstLine="720"/>
      </w:pPr>
      <w:r>
        <w:rPr>
          <w:sz w:val="22"/>
        </w:rPr>
        <w:t>По мере того как Величайшее Празднество становится все ближе, нас сильнее охватывают чувства признательности и предвосхищения — признательность за те чудеса, которые Бахаулла сподобил Своих последователей свершить, и предвосхищение того, что произойдет в ближайшем будущем.</w:t>
      </w:r>
    </w:p>
    <w:p>
      <w:pPr>
        <w:spacing w:after="240"/>
        <w:ind w:firstLine="720"/>
      </w:pPr>
      <w:r>
        <w:rPr>
          <w:sz w:val="22"/>
        </w:rPr>
        <w:t>Импульс, вызванный всемирными празднованиями по случаю двухсотлетней годовщины Рождества Бахауллы, с тех пор только усиливается. Ускоренное развитие общины бахаи, ее растущие способности и ее умение полагаться на энергию все большего количества ее членов явственно различимы в сводном обзоре ее недавних мировых достижений. Среди них особенно выделяется расширение деятельности по построению общины. Текущий Пятилетний План проходит вслед за двадцатилетними усилиями мира бахаи по систематическому совершенствованию и умножению этих видов деятельности, но, что примечательно, одно лишь количество основных видов деятельности за первые два с половиной года этого Плана увеличилось более чем наполовину. Всемирная община проявила способность вовлекать, в любой определенный момент времени, более миллиона человек в такие виды деятельности, помогая им исследовать духовные реалии и откликаться на них. За этот же короткий период число встреч для молитв почти удвоилось — таков столь необходимый ответ на усиливающееся отдаление человечества от Источника надежды и щедрости. Это достижение в особенности многообещающе, ибо молитвенные встречи наполняют жизнь любой общины людей новым духом. Переплетаясь с образовательными усилиями для всех возрастных категорий, они подкрепляют высокое предназначение этих усилий: взращивать общины, отличающиеся своим поклонением Богу и своим служением человечеству. Это наиболее очевидно в тех к ластерах, где поддерживается участие значительного количества людей в деятельности бахаи и где друзья прошли третью веху в развитии своей общины. Мы с восхищением отмечаем, что число кластеров, в которых процесс роста продвинулся столь далеко, увеличилось более чем в два раза с начала Плана и сейчас достигло отметки примерно пятьсот.</w:t>
      </w:r>
    </w:p>
    <w:p>
      <w:pPr>
        <w:spacing w:after="240"/>
        <w:ind w:firstLine="720"/>
      </w:pPr>
      <w:r>
        <w:rPr>
          <w:sz w:val="22"/>
        </w:rPr>
        <w:t>В этом кратком обзоре невозможно воздать должное масштабу того преобразования, которое сейчас происходит. Перспектива оставшихся двух лет Плана ослепительна. Многое уже было достигнуто за прошедший год благодаря распространению полученных уроков из более сильных программ роста в кластерах, которые, как мы надеялись, стали резервуарами знания и ресурсов. Международный Центр обучения, Советники и их неустанные помощники были готовы на все, обеспечивая, чтобы друзья во всех частях мира могли пользоваться этим ускоренным научением и применять обретаемые озарения к своей реальности. Мы с радостью отмечаем, что в увеличивающемся количестве кластеров, и в их соседствах и деревнях, появилось ядро друзей, которые благодаря действию и размышлению обнаруживают, чтóнеобходимо в определенный момент, дабы в их среде продвигался процесс роста. Они полагаются на мощный инструмент института по подготовке, с помощью которого усиливается способность вносить вклад в духовное и материальное процветание общины, и по мере того как они предпринимают действия, умножается количество тех, кто присоединяется к ним. Разумеется, условия значительно отличаются в разных местах, как и характеристики роста. Но благодаря систематическим стараниям каждый может вносить все более эффективный вклад в текущую работу. В любой обстановке искреннюю радость доставляет вовлечение других душ в содержательные и возвышающие разговоры, которые ведут, быстро или постепенно, к пробуждению духовных проявлений восприимчивости. Чем ярче горит огонь в сердце верующего, тем значительней будет сила притяжения, которую чувствуют те, кто испытывает на себе его пылА для сердца, поглощенного любовью к Бахаулле, можно ли представить более подходящее занятие, чем искать родственные души, воодушевлять их, по мере того как они вступают на путь служения, сопровождать их в процессе обретения опыта и, возможно, самая величайшая радость — видеть, как души утверждаются в своей вере, самостоятельно поднимаются на действие и помогают другим в этом же путешествии. Это одни из самых лелеемых моментов, которые преподносит нам эта мимолетная жизнь.</w:t>
      </w:r>
    </w:p>
    <w:p>
      <w:pPr>
        <w:spacing w:after="240"/>
        <w:ind w:firstLine="720"/>
      </w:pPr>
      <w:r>
        <w:rPr>
          <w:sz w:val="22"/>
        </w:rPr>
        <w:t>Перспективы продвижения этого духовного предприятия становятся более захватывающими с приближением двухсотлетия Рождества Баба. Как и предшествовавшее двухсотлетие, эта годовщина — момент неисчислимой ценности. Она предоставляет всем бахаи изумительные возможности для пробуждения тех, кто их окружает, к великому Дню Бога, к необычайному излиянию небесной милости, ознаменованной приходом двух Проявлений Божественного Существа, следовавших один за другим Светочей, Которые осияли небосклон мира. Мера того, что становится возможным в следующие два цикла, известна всем благодаря опыту состоявшегося два года назад двухсотлетия, и всё, чему научились вовремя того события, должно быть использовано в планах по празднованию Двойного Святого Рождества в этом году. С приближением двухсотлетней годовщины мы будем возносить частые мольбы от вашего имени в Святых Усыпальницах, молясь, чтобы ваши усилия, направленные на достойное чествование Баба, увенчались успехом в продвижении Дела, которое Он предвозвестил.</w:t>
      </w:r>
    </w:p>
    <w:p>
      <w:pPr>
        <w:spacing w:after="240"/>
        <w:ind w:firstLine="720"/>
      </w:pPr>
      <w:r>
        <w:rPr>
          <w:sz w:val="22"/>
        </w:rPr>
        <w:t>До завершения первого столетия Века Становления осталось всего лишь два с половиной года. Оно поставит точку в столетии преданных усилий, направленных на консолидацию и расширение основания, столь жертвенно заложенного в период Героического Века. Тогда же община бахаи отметит столетие Вознесения Абдул-Баха, момент, когда возлюбленный Учитель был освобожден от оков этого мира, чтобы воссоединиться со Своим Отцом в обителях небесной славы. Его похороны, состоявшиеся на следующий день, стали событием,«равных которому Палестина никогда не видела». В конце церемонии Его земные останки были преданы земле под сводами Мавзолея Баба. Однако Шоги Эффенди предвидел, что это всего лишь временная мера. Предполагалось, что в свое время будет возведена Усыпальница, по своей природе подобающая уникальному положению Абдул-Баха. Это время настало.</w:t>
      </w:r>
    </w:p>
    <w:p>
      <w:pPr>
        <w:spacing w:after="240"/>
        <w:ind w:firstLine="720"/>
      </w:pPr>
      <w:r>
        <w:rPr>
          <w:sz w:val="22"/>
        </w:rPr>
        <w:t>Мы призываем мир бахаи построить сооружение, которое навеки сохранит эти священные останки. Оно будет возведено поблизости от сада Ризван, на земле, освященной стопами Благословенной Красоты; Усыпальница Абдул-Баха, таким образом, будет находиться на полукруге, прочерченном между святыми Усыпальницами в Акке и Хайфе. Продвигаются работы по созданию архитектурного проекта, и более подробная информация будет предоставлена в грядущие месяцы.</w:t>
      </w:r>
    </w:p>
    <w:p>
      <w:pPr>
        <w:spacing w:after="240"/>
        <w:ind w:firstLine="720"/>
      </w:pPr>
      <w:r>
        <w:rPr>
          <w:sz w:val="22"/>
        </w:rPr>
        <w:t>Ныне нами овладевают чувства переполняющей радости, когда мы размышляем о предстоящем годе и всех его предвещаниях. Мы рассчитываем на каждого из вас — вовлеченных в служение Бахаулле, трудящихся в каждой стране во имя дела мира — в исполнении вашего высокого призвания.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2019-04-20 Ризван 2019</dc:title>
  <dc:creator>Всемирный Дом Справедливости</dc:creator>
  <dc:description/>
  <cp:lastModifiedBy>Всемирный Дом Справедливости</cp:lastModifiedBy>
  <dcterms:created xsi:type="dcterms:W3CDTF">2026-07-24T22:06:30Z</dcterms:created>
  <dcterms:modified xsi:type="dcterms:W3CDTF">2026-07-24T22:06:30Z</dcterms:modified>
</cp:coreProperties>
</file>